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0" w:afterLines="0" w:line="360" w:lineRule="auto"/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“新文科背景下艺术理论的研究路径”学术研讨会</w:t>
      </w:r>
    </w:p>
    <w:p>
      <w:pPr>
        <w:pStyle w:val="2"/>
        <w:spacing w:beforeLines="0" w:afterLines="0" w:line="360" w:lineRule="auto"/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暨2022中国艺术学理论学会第十八届年会通知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新文科是提升综合国力、坚定文化自信和培养时代新人的战略性选择，是建设高等教育强国和促进文科教育融合发展的时代需求，新文科要求我们突破传统的思维模式，在学科发展中注重继承与创新、交叉与融合、协同与共享。自2011年艺术学升级为独立的学科门类以来，艺术学理论学科建设与发展成绩显著</w:t>
      </w:r>
      <w:r>
        <w:rPr>
          <w:rFonts w:hint="eastAsia"/>
          <w:sz w:val="24"/>
          <w:highlight w:val="none"/>
        </w:rPr>
        <w:t>；</w:t>
      </w:r>
      <w:r>
        <w:rPr>
          <w:rFonts w:hint="eastAsia"/>
          <w:sz w:val="24"/>
        </w:rPr>
        <w:t>新文科背景下，艺术学理论亟待不断突破学科壁垒，在交叉、碰撞、融合中开拓发展，彰显出不同于以往的全新学科样态。</w:t>
      </w:r>
      <w:r>
        <w:rPr>
          <w:sz w:val="24"/>
        </w:rPr>
        <w:t>为此，</w:t>
      </w:r>
      <w:r>
        <w:rPr>
          <w:rFonts w:hint="eastAsia"/>
          <w:sz w:val="24"/>
        </w:rPr>
        <w:t>在喜迎中国共产党二十大胜利召开之际，</w:t>
      </w:r>
      <w:r>
        <w:rPr>
          <w:sz w:val="24"/>
        </w:rPr>
        <w:t>由中国艺术学理论学会（筹）、中国文联理论研究室</w:t>
      </w:r>
      <w:r>
        <w:rPr>
          <w:rFonts w:hint="eastAsia"/>
          <w:sz w:val="24"/>
        </w:rPr>
        <w:t>、山西大学</w:t>
      </w:r>
      <w:r>
        <w:rPr>
          <w:sz w:val="24"/>
        </w:rPr>
        <w:t>联合主办，</w:t>
      </w:r>
      <w:r>
        <w:rPr>
          <w:rFonts w:hint="eastAsia"/>
          <w:sz w:val="24"/>
        </w:rPr>
        <w:t>山西大学</w:t>
      </w:r>
      <w:r>
        <w:rPr>
          <w:sz w:val="24"/>
        </w:rPr>
        <w:t>承办的</w:t>
      </w:r>
      <w:r>
        <w:rPr>
          <w:rFonts w:hint="eastAsia"/>
          <w:sz w:val="24"/>
          <w:lang w:val="zh-CN"/>
        </w:rPr>
        <w:t>“</w:t>
      </w:r>
      <w:r>
        <w:rPr>
          <w:rFonts w:hint="eastAsia"/>
          <w:sz w:val="24"/>
        </w:rPr>
        <w:t>新文科背景下艺术理论的研究路径</w:t>
      </w:r>
      <w:r>
        <w:rPr>
          <w:rFonts w:hint="eastAsia"/>
          <w:sz w:val="24"/>
          <w:lang w:val="zh-CN"/>
        </w:rPr>
        <w:t>”</w:t>
      </w:r>
      <w:r>
        <w:rPr>
          <w:sz w:val="24"/>
        </w:rPr>
        <w:t>学术研讨会暨202</w:t>
      </w:r>
      <w:r>
        <w:rPr>
          <w:rFonts w:hint="eastAsia"/>
          <w:sz w:val="24"/>
        </w:rPr>
        <w:t>2</w:t>
      </w:r>
      <w:r>
        <w:rPr>
          <w:sz w:val="24"/>
        </w:rPr>
        <w:t>中国艺术学理论学会</w:t>
      </w:r>
      <w:r>
        <w:rPr>
          <w:rFonts w:hint="eastAsia"/>
          <w:sz w:val="24"/>
        </w:rPr>
        <w:t>第十八届</w:t>
      </w:r>
      <w:r>
        <w:rPr>
          <w:sz w:val="24"/>
        </w:rPr>
        <w:t>年会将于202</w:t>
      </w:r>
      <w:r>
        <w:rPr>
          <w:rFonts w:hint="eastAsia"/>
          <w:sz w:val="24"/>
        </w:rPr>
        <w:t>2</w:t>
      </w:r>
      <w:r>
        <w:rPr>
          <w:sz w:val="24"/>
        </w:rPr>
        <w:t>年</w:t>
      </w:r>
      <w:r>
        <w:rPr>
          <w:rFonts w:hint="eastAsia"/>
          <w:sz w:val="24"/>
        </w:rPr>
        <w:t>9</w:t>
      </w:r>
      <w:r>
        <w:rPr>
          <w:sz w:val="24"/>
        </w:rPr>
        <w:t>月</w:t>
      </w:r>
      <w:r>
        <w:rPr>
          <w:rFonts w:hint="eastAsia"/>
          <w:sz w:val="24"/>
        </w:rPr>
        <w:t>23</w:t>
      </w:r>
      <w:r>
        <w:rPr>
          <w:sz w:val="24"/>
        </w:rPr>
        <w:t>至</w:t>
      </w:r>
      <w:r>
        <w:rPr>
          <w:rFonts w:hint="eastAsia"/>
          <w:sz w:val="24"/>
        </w:rPr>
        <w:t>26</w:t>
      </w:r>
      <w:r>
        <w:rPr>
          <w:sz w:val="24"/>
        </w:rPr>
        <w:t>日在</w:t>
      </w:r>
      <w:r>
        <w:rPr>
          <w:rFonts w:hint="eastAsia"/>
          <w:sz w:val="24"/>
        </w:rPr>
        <w:t>山西太原</w:t>
      </w:r>
      <w:r>
        <w:rPr>
          <w:sz w:val="24"/>
        </w:rPr>
        <w:t>召开。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中国艺术学理论学会年会是</w:t>
      </w:r>
      <w:r>
        <w:rPr>
          <w:rFonts w:hint="eastAsia"/>
          <w:sz w:val="24"/>
        </w:rPr>
        <w:t>艺术学界</w:t>
      </w:r>
      <w:r>
        <w:rPr>
          <w:sz w:val="24"/>
        </w:rPr>
        <w:t>每年一</w:t>
      </w:r>
      <w:r>
        <w:rPr>
          <w:rFonts w:hint="eastAsia"/>
          <w:sz w:val="24"/>
        </w:rPr>
        <w:t>次</w:t>
      </w:r>
      <w:r>
        <w:rPr>
          <w:sz w:val="24"/>
        </w:rPr>
        <w:t>的学术盛会</w:t>
      </w:r>
      <w:r>
        <w:rPr>
          <w:rFonts w:hint="eastAsia"/>
          <w:sz w:val="24"/>
        </w:rPr>
        <w:t>，是</w:t>
      </w:r>
      <w:r>
        <w:rPr>
          <w:sz w:val="24"/>
        </w:rPr>
        <w:t>高层次学术对话</w:t>
      </w:r>
      <w:r>
        <w:rPr>
          <w:rFonts w:hint="eastAsia"/>
          <w:sz w:val="24"/>
        </w:rPr>
        <w:t>的</w:t>
      </w:r>
      <w:r>
        <w:rPr>
          <w:sz w:val="24"/>
        </w:rPr>
        <w:t>交流平台，期待艺术学界的</w:t>
      </w:r>
      <w:r>
        <w:rPr>
          <w:rFonts w:hint="eastAsia"/>
          <w:sz w:val="24"/>
        </w:rPr>
        <w:t>各位</w:t>
      </w:r>
      <w:r>
        <w:rPr>
          <w:sz w:val="24"/>
        </w:rPr>
        <w:t>同仁莅临</w:t>
      </w:r>
      <w:r>
        <w:rPr>
          <w:rFonts w:hint="eastAsia"/>
          <w:sz w:val="24"/>
        </w:rPr>
        <w:t>山西大学，共襄盛会</w:t>
      </w:r>
      <w:r>
        <w:rPr>
          <w:sz w:val="24"/>
        </w:rPr>
        <w:t>。</w:t>
      </w:r>
    </w:p>
    <w:p>
      <w:pPr>
        <w:pStyle w:val="3"/>
        <w:spacing w:line="360" w:lineRule="auto"/>
        <w:ind w:firstLine="422" w:firstLineChars="150"/>
      </w:pPr>
      <w:r>
        <w:rPr>
          <w:rFonts w:hint="eastAsia"/>
        </w:rPr>
        <w:t>一、会议组织</w:t>
      </w:r>
    </w:p>
    <w:p>
      <w:pPr>
        <w:spacing w:line="360" w:lineRule="auto"/>
        <w:ind w:firstLine="482" w:firstLineChars="200"/>
        <w:rPr>
          <w:sz w:val="24"/>
        </w:rPr>
      </w:pPr>
      <w:r>
        <w:rPr>
          <w:b/>
          <w:bCs/>
          <w:sz w:val="24"/>
        </w:rPr>
        <w:t>主办单位：</w:t>
      </w:r>
      <w:r>
        <w:rPr>
          <w:sz w:val="24"/>
        </w:rPr>
        <w:t>中国艺术学理论学会（筹）、中国文联理论研究室、</w:t>
      </w:r>
      <w:r>
        <w:rPr>
          <w:rFonts w:hint="eastAsia"/>
          <w:sz w:val="24"/>
        </w:rPr>
        <w:t>山西大学</w:t>
      </w:r>
    </w:p>
    <w:p>
      <w:pPr>
        <w:spacing w:line="360" w:lineRule="auto"/>
        <w:ind w:left="1625" w:leftChars="200" w:hanging="1205" w:hangingChars="500"/>
        <w:rPr>
          <w:sz w:val="24"/>
        </w:rPr>
      </w:pPr>
      <w:r>
        <w:rPr>
          <w:b/>
          <w:bCs/>
          <w:sz w:val="24"/>
        </w:rPr>
        <w:t>承办单位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sz w:val="24"/>
        </w:rPr>
        <w:t>山西大学艺</w:t>
      </w:r>
      <w:bookmarkStart w:id="5" w:name="_GoBack"/>
      <w:bookmarkEnd w:id="5"/>
      <w:r>
        <w:rPr>
          <w:rFonts w:hint="eastAsia"/>
          <w:sz w:val="24"/>
        </w:rPr>
        <w:t>术学研究所、音乐学院、美术学院、文学院</w:t>
      </w:r>
    </w:p>
    <w:p>
      <w:pPr>
        <w:spacing w:line="360" w:lineRule="auto"/>
        <w:ind w:left="1625" w:leftChars="200" w:hanging="1205" w:hangingChars="500"/>
        <w:rPr>
          <w:sz w:val="24"/>
        </w:rPr>
      </w:pPr>
      <w:r>
        <w:rPr>
          <w:b/>
          <w:bCs/>
          <w:sz w:val="24"/>
        </w:rPr>
        <w:t>协办单位：</w:t>
      </w:r>
      <w:r>
        <w:rPr>
          <w:sz w:val="24"/>
        </w:rPr>
        <w:t>东南大学、上海大学、上海戏剧学院、杭州师范大学、东北大学、中国传媒大学、《艺术百家》杂志、《艺术管理》杂志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、《艺术传播研究》杂志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等</w:t>
      </w:r>
      <w:r>
        <w:rPr>
          <w:sz w:val="24"/>
        </w:rPr>
        <w:t>。</w:t>
      </w:r>
      <w:r>
        <w:rPr>
          <w:rFonts w:hint="eastAsia"/>
          <w:sz w:val="24"/>
        </w:rPr>
        <w:tab/>
      </w:r>
    </w:p>
    <w:p>
      <w:pPr>
        <w:pStyle w:val="3"/>
        <w:spacing w:line="360" w:lineRule="auto"/>
        <w:ind w:firstLine="422" w:firstLineChars="150"/>
      </w:pPr>
      <w:bookmarkStart w:id="0" w:name="bookmark10"/>
      <w:bookmarkStart w:id="1" w:name="bookmark11"/>
      <w:bookmarkStart w:id="2" w:name="bookmark8"/>
      <w:bookmarkStart w:id="3" w:name="bookmark9"/>
      <w:r>
        <w:t>二</w:t>
      </w:r>
      <w:bookmarkEnd w:id="0"/>
      <w:r>
        <w:t>、会议议题</w:t>
      </w:r>
      <w:bookmarkEnd w:id="1"/>
      <w:bookmarkEnd w:id="2"/>
      <w:bookmarkEnd w:id="3"/>
    </w:p>
    <w:p>
      <w:pPr>
        <w:spacing w:line="360" w:lineRule="auto"/>
        <w:ind w:firstLine="482" w:firstLineChars="200"/>
        <w:rPr>
          <w:sz w:val="24"/>
        </w:rPr>
      </w:pPr>
      <w:r>
        <w:rPr>
          <w:rFonts w:hint="eastAsia"/>
          <w:b/>
          <w:bCs/>
          <w:sz w:val="24"/>
        </w:rPr>
        <w:t>大会主题：</w:t>
      </w:r>
      <w:r>
        <w:rPr>
          <w:rFonts w:hint="eastAsia"/>
          <w:sz w:val="24"/>
        </w:rPr>
        <w:t>新文科背景下艺术理论的研究路径</w:t>
      </w:r>
    </w:p>
    <w:p>
      <w:pPr>
        <w:spacing w:line="360" w:lineRule="auto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分议题：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1.新文科理念与艺术理论新命题</w:t>
      </w:r>
    </w:p>
    <w:p>
      <w:pPr>
        <w:spacing w:line="360" w:lineRule="auto"/>
        <w:ind w:firstLine="480" w:firstLineChars="200"/>
        <w:rPr>
          <w:rFonts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4"/>
        </w:rPr>
        <w:t>2.新文科理念与艺术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理论知识生产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3.新文科理念与艺术创作、传播、接受的关系</w:t>
      </w:r>
    </w:p>
    <w:p>
      <w:pPr>
        <w:spacing w:line="360" w:lineRule="auto"/>
        <w:ind w:firstLine="48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4.新文科理念与艺术的未来影响</w:t>
      </w:r>
    </w:p>
    <w:p>
      <w:pPr>
        <w:spacing w:line="360" w:lineRule="auto"/>
        <w:ind w:firstLine="482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5.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新文科理念与国际视野中艺术本土理论建构</w:t>
      </w:r>
    </w:p>
    <w:p>
      <w:pPr>
        <w:pStyle w:val="3"/>
        <w:spacing w:line="360" w:lineRule="auto"/>
        <w:ind w:firstLine="422" w:firstLineChars="150"/>
      </w:pPr>
      <w:r>
        <w:t>三、时间地点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1.时间：202</w:t>
      </w:r>
      <w:r>
        <w:rPr>
          <w:rFonts w:hint="eastAsia"/>
          <w:sz w:val="24"/>
        </w:rPr>
        <w:t>2</w:t>
      </w:r>
      <w:r>
        <w:rPr>
          <w:sz w:val="24"/>
        </w:rPr>
        <w:t>年</w:t>
      </w:r>
      <w:r>
        <w:rPr>
          <w:rFonts w:hint="eastAsia"/>
          <w:sz w:val="24"/>
        </w:rPr>
        <w:t>9</w:t>
      </w:r>
      <w:r>
        <w:rPr>
          <w:sz w:val="24"/>
        </w:rPr>
        <w:t>月</w:t>
      </w:r>
      <w:r>
        <w:rPr>
          <w:rFonts w:hint="eastAsia"/>
          <w:sz w:val="24"/>
        </w:rPr>
        <w:t>23</w:t>
      </w:r>
      <w:r>
        <w:rPr>
          <w:sz w:val="24"/>
        </w:rPr>
        <w:t>日至</w:t>
      </w:r>
      <w:r>
        <w:rPr>
          <w:rFonts w:hint="eastAsia"/>
          <w:sz w:val="24"/>
        </w:rPr>
        <w:t>26</w:t>
      </w:r>
      <w:r>
        <w:rPr>
          <w:sz w:val="24"/>
        </w:rPr>
        <w:t>日。其中，</w:t>
      </w:r>
      <w:r>
        <w:rPr>
          <w:rFonts w:hint="eastAsia"/>
          <w:sz w:val="24"/>
        </w:rPr>
        <w:t>23</w:t>
      </w:r>
      <w:r>
        <w:rPr>
          <w:sz w:val="24"/>
        </w:rPr>
        <w:t>日（周五）报到，</w:t>
      </w:r>
      <w:r>
        <w:rPr>
          <w:rFonts w:hint="eastAsia"/>
          <w:sz w:val="24"/>
        </w:rPr>
        <w:t>24</w:t>
      </w:r>
      <w:r>
        <w:rPr>
          <w:sz w:val="24"/>
        </w:rPr>
        <w:t>、</w:t>
      </w:r>
      <w:r>
        <w:rPr>
          <w:rFonts w:hint="eastAsia"/>
          <w:sz w:val="24"/>
        </w:rPr>
        <w:t>25</w:t>
      </w:r>
      <w:r>
        <w:rPr>
          <w:sz w:val="24"/>
        </w:rPr>
        <w:t>日（周六、周日）会议，</w:t>
      </w:r>
      <w:r>
        <w:rPr>
          <w:rFonts w:hint="eastAsia"/>
          <w:sz w:val="24"/>
        </w:rPr>
        <w:t>26</w:t>
      </w:r>
      <w:r>
        <w:rPr>
          <w:sz w:val="24"/>
        </w:rPr>
        <w:t>日（周一）返程。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2.地点：</w:t>
      </w:r>
      <w:r>
        <w:rPr>
          <w:rFonts w:hint="eastAsia"/>
          <w:sz w:val="24"/>
        </w:rPr>
        <w:t>山西省太原市小店区南中环街200</w:t>
      </w:r>
      <w:r>
        <w:rPr>
          <w:sz w:val="24"/>
        </w:rPr>
        <w:t>号</w:t>
      </w:r>
      <w:r>
        <w:rPr>
          <w:rFonts w:hint="eastAsia"/>
          <w:sz w:val="24"/>
        </w:rPr>
        <w:t>大昌国际酒店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（具体日程安排，详见到会注册发布的会议资料或微信推送。）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pStyle w:val="3"/>
        <w:spacing w:line="360" w:lineRule="auto"/>
        <w:ind w:firstLine="422" w:firstLineChars="150"/>
      </w:pPr>
      <w:r>
        <w:t>四、参会人员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全国各高等院校和科研院所的专家学者、教师，以及硕博研究生、博士后</w:t>
      </w:r>
      <w:r>
        <w:rPr>
          <w:rFonts w:hint="eastAsia"/>
          <w:sz w:val="24"/>
        </w:rPr>
        <w:t>等相关</w:t>
      </w:r>
      <w:r>
        <w:rPr>
          <w:sz w:val="24"/>
        </w:rPr>
        <w:t>人员</w:t>
      </w:r>
      <w:r>
        <w:rPr>
          <w:rFonts w:hint="eastAsia"/>
          <w:sz w:val="24"/>
        </w:rPr>
        <w:t>，</w:t>
      </w:r>
      <w:r>
        <w:rPr>
          <w:sz w:val="24"/>
        </w:rPr>
        <w:t>参会人数约1</w:t>
      </w:r>
      <w:r>
        <w:rPr>
          <w:rFonts w:hint="eastAsia"/>
          <w:sz w:val="24"/>
        </w:rPr>
        <w:t>5</w:t>
      </w:r>
      <w:r>
        <w:rPr>
          <w:sz w:val="24"/>
        </w:rPr>
        <w:t>0人。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pStyle w:val="3"/>
        <w:spacing w:line="360" w:lineRule="auto"/>
        <w:ind w:firstLine="422" w:firstLineChars="150"/>
      </w:pPr>
      <w:r>
        <w:t>五、参会形式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1.</w:t>
      </w:r>
      <w:r>
        <w:rPr>
          <w:sz w:val="24"/>
        </w:rPr>
        <w:t>本届年会继续坚持</w:t>
      </w:r>
      <w:r>
        <w:rPr>
          <w:rFonts w:hint="eastAsia"/>
          <w:sz w:val="24"/>
        </w:rPr>
        <w:t>“</w:t>
      </w:r>
      <w:r>
        <w:rPr>
          <w:sz w:val="24"/>
        </w:rPr>
        <w:t>以文参会</w:t>
      </w:r>
      <w:r>
        <w:rPr>
          <w:rFonts w:hint="eastAsia"/>
          <w:sz w:val="24"/>
        </w:rPr>
        <w:t>”</w:t>
      </w:r>
      <w:r>
        <w:rPr>
          <w:sz w:val="24"/>
        </w:rPr>
        <w:t>的原则，每人提交一篇未公开发表的学术论文。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>有意参会者请填写《参会回执信息表》（附件1可在网页版下载），提交回执截止日期为202</w:t>
      </w:r>
      <w:r>
        <w:rPr>
          <w:rFonts w:hint="eastAsia"/>
          <w:sz w:val="24"/>
        </w:rPr>
        <w:t>2</w:t>
      </w:r>
      <w:r>
        <w:rPr>
          <w:sz w:val="24"/>
        </w:rPr>
        <w:t>年7月30</w:t>
      </w:r>
      <w:r>
        <w:rPr>
          <w:rFonts w:hint="eastAsia"/>
          <w:sz w:val="24"/>
        </w:rPr>
        <w:t>日</w:t>
      </w:r>
      <w:r>
        <w:rPr>
          <w:sz w:val="24"/>
        </w:rPr>
        <w:t>；提交论文截止日期为202</w:t>
      </w:r>
      <w:r>
        <w:rPr>
          <w:rFonts w:hint="eastAsia"/>
          <w:sz w:val="24"/>
        </w:rPr>
        <w:t>2</w:t>
      </w:r>
      <w:r>
        <w:rPr>
          <w:sz w:val="24"/>
        </w:rPr>
        <w:t>年</w:t>
      </w:r>
      <w:r>
        <w:rPr>
          <w:rFonts w:hint="eastAsia"/>
          <w:sz w:val="24"/>
        </w:rPr>
        <w:t>8</w:t>
      </w:r>
      <w:r>
        <w:rPr>
          <w:sz w:val="24"/>
        </w:rPr>
        <w:t>月</w:t>
      </w:r>
      <w:r>
        <w:rPr>
          <w:rFonts w:hint="eastAsia"/>
          <w:sz w:val="24"/>
        </w:rPr>
        <w:t>2</w:t>
      </w:r>
      <w:r>
        <w:rPr>
          <w:sz w:val="24"/>
        </w:rPr>
        <w:t>0日（逾期不再收稿），保存文件名为</w:t>
      </w:r>
      <w:r>
        <w:rPr>
          <w:rFonts w:hint="eastAsia"/>
          <w:sz w:val="24"/>
        </w:rPr>
        <w:t>“</w:t>
      </w:r>
      <w:r>
        <w:rPr>
          <w:sz w:val="24"/>
        </w:rPr>
        <w:t>院校名称</w:t>
      </w:r>
      <w:r>
        <w:rPr>
          <w:rFonts w:hint="eastAsia"/>
          <w:sz w:val="24"/>
        </w:rPr>
        <w:t>—</w:t>
      </w:r>
      <w:r>
        <w:rPr>
          <w:sz w:val="24"/>
        </w:rPr>
        <w:t>姓名</w:t>
      </w:r>
      <w:r>
        <w:rPr>
          <w:rFonts w:hint="eastAsia"/>
          <w:sz w:val="24"/>
        </w:rPr>
        <w:t>—</w:t>
      </w:r>
      <w:r>
        <w:rPr>
          <w:sz w:val="24"/>
        </w:rPr>
        <w:t>论文题目</w:t>
      </w:r>
      <w:r>
        <w:rPr>
          <w:rFonts w:hint="eastAsia"/>
          <w:sz w:val="24"/>
        </w:rPr>
        <w:t>”</w:t>
      </w:r>
      <w:r>
        <w:rPr>
          <w:sz w:val="24"/>
        </w:rPr>
        <w:t>，发至本届会议指定邮箱ysxnh202</w:t>
      </w:r>
      <w:r>
        <w:rPr>
          <w:rFonts w:hint="eastAsia"/>
          <w:sz w:val="24"/>
        </w:rPr>
        <w:t>2</w:t>
      </w:r>
      <w:r>
        <w:rPr>
          <w:sz w:val="24"/>
        </w:rPr>
        <w:t>@16</w:t>
      </w:r>
      <w:r>
        <w:rPr>
          <w:rFonts w:hint="eastAsia"/>
          <w:sz w:val="24"/>
        </w:rPr>
        <w:t>3.</w:t>
      </w:r>
      <w:r>
        <w:rPr>
          <w:sz w:val="24"/>
        </w:rPr>
        <w:t>com</w:t>
      </w:r>
      <w:r>
        <w:rPr>
          <w:rFonts w:hint="eastAsia"/>
          <w:sz w:val="24"/>
        </w:rPr>
        <w:t>，</w:t>
      </w:r>
      <w:r>
        <w:rPr>
          <w:sz w:val="24"/>
        </w:rPr>
        <w:t>会务组将根据参会回执予以回复确认。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3.</w:t>
      </w:r>
      <w:r>
        <w:rPr>
          <w:sz w:val="24"/>
        </w:rPr>
        <w:t>请参会专家、代表严格按照本届会议议题撰写论文，会务组将组织学界专家对论文进行评审，向论文审核通过者发送正式邀请函。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4.</w:t>
      </w:r>
      <w:r>
        <w:rPr>
          <w:sz w:val="24"/>
        </w:rPr>
        <w:t>参会论文撰写要求：请以论文题目、作者（单位、省市、邮编）、摘要、关键词、正文、参考文献或注释（一律采用页下脚注）的顺序排版，作者简介附于文后（200字以内）。具体要求务请参照《参会论文编辑体例要求》（附件2可在网页版下载），以便版式统一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5.</w:t>
      </w:r>
      <w:r>
        <w:rPr>
          <w:sz w:val="24"/>
        </w:rPr>
        <w:t>参会费用和交费方式：所有收到正式邀请函的参会代表，每人收取会务费600元（包括餐饮、会务资料等），参会人员往返交通、住宿自理（会议特邀嘉宾除外）。具体交费方式另行通知。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pStyle w:val="3"/>
        <w:spacing w:line="360" w:lineRule="auto"/>
        <w:ind w:firstLine="562" w:firstLineChars="200"/>
      </w:pPr>
      <w:r>
        <w:t>六、联系方式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《参会回执信息表》和《参会论文编辑体例要求》</w:t>
      </w:r>
      <w:r>
        <w:rPr>
          <w:rFonts w:hint="eastAsia"/>
          <w:sz w:val="24"/>
        </w:rPr>
        <w:t>见附件1、附件2，</w:t>
      </w:r>
      <w:r>
        <w:rPr>
          <w:sz w:val="24"/>
        </w:rPr>
        <w:t>下载页面（本通知之网页版末尾有下载链接）：</w:t>
      </w:r>
      <w:r>
        <w:rPr>
          <w:rFonts w:hint="eastAsia"/>
          <w:sz w:val="24"/>
        </w:rPr>
        <w:t>http://www.sxu.edu.cn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会议指定邮箱：ysxnh202</w:t>
      </w:r>
      <w:r>
        <w:rPr>
          <w:rFonts w:hint="eastAsia"/>
          <w:sz w:val="24"/>
        </w:rPr>
        <w:t>2</w:t>
      </w:r>
      <w:r>
        <w:rPr>
          <w:sz w:val="24"/>
        </w:rPr>
        <w:t>@</w:t>
      </w:r>
      <w:r>
        <w:rPr>
          <w:rFonts w:hint="eastAsia"/>
          <w:sz w:val="24"/>
        </w:rPr>
        <w:t>163.com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联系人：</w:t>
      </w:r>
      <w:r>
        <w:rPr>
          <w:rFonts w:hint="eastAsia"/>
          <w:sz w:val="24"/>
        </w:rPr>
        <w:t>冯楠舒 15340934144</w:t>
      </w:r>
    </w:p>
    <w:p>
      <w:pPr>
        <w:spacing w:line="360" w:lineRule="auto"/>
        <w:ind w:firstLine="1440" w:firstLineChars="600"/>
        <w:rPr>
          <w:sz w:val="24"/>
        </w:rPr>
      </w:pPr>
      <w:r>
        <w:rPr>
          <w:rFonts w:hint="eastAsia"/>
          <w:sz w:val="24"/>
        </w:rPr>
        <w:t>张  浩</w:t>
      </w:r>
      <w:r>
        <w:rPr>
          <w:sz w:val="24"/>
        </w:rPr>
        <w:t xml:space="preserve"> 18435172278</w:t>
      </w:r>
    </w:p>
    <w:p>
      <w:pPr>
        <w:spacing w:line="360" w:lineRule="auto"/>
        <w:ind w:firstLine="1440" w:firstLineChars="600"/>
        <w:rPr>
          <w:sz w:val="24"/>
        </w:rPr>
      </w:pPr>
      <w:r>
        <w:rPr>
          <w:sz w:val="24"/>
        </w:rPr>
        <w:t>张兰芳 13031066455</w:t>
      </w:r>
    </w:p>
    <w:p>
      <w:pPr>
        <w:spacing w:line="360" w:lineRule="auto"/>
        <w:ind w:firstLine="840" w:firstLineChars="400"/>
      </w:pPr>
    </w:p>
    <w:p>
      <w:pPr>
        <w:spacing w:line="360" w:lineRule="auto"/>
        <w:ind w:firstLine="960" w:firstLineChars="400"/>
        <w:jc w:val="right"/>
        <w:rPr>
          <w:sz w:val="24"/>
        </w:rPr>
      </w:pPr>
      <w:r>
        <w:rPr>
          <w:sz w:val="24"/>
        </w:rPr>
        <w:t>中国艺术学理论学会（筹）</w:t>
      </w:r>
    </w:p>
    <w:p>
      <w:pPr>
        <w:spacing w:line="360" w:lineRule="auto"/>
        <w:ind w:firstLine="960" w:firstLineChars="400"/>
        <w:jc w:val="right"/>
        <w:rPr>
          <w:sz w:val="24"/>
        </w:rPr>
      </w:pPr>
      <w:r>
        <w:rPr>
          <w:sz w:val="24"/>
        </w:rPr>
        <w:t>中国文联理论研究室</w:t>
      </w:r>
    </w:p>
    <w:p>
      <w:pPr>
        <w:spacing w:line="360" w:lineRule="auto"/>
        <w:ind w:firstLine="960" w:firstLineChars="400"/>
        <w:jc w:val="right"/>
        <w:rPr>
          <w:sz w:val="24"/>
        </w:rPr>
      </w:pPr>
      <w:r>
        <w:rPr>
          <w:rFonts w:hint="eastAsia"/>
          <w:sz w:val="24"/>
        </w:rPr>
        <w:t>山西大学</w:t>
      </w:r>
    </w:p>
    <w:p>
      <w:pPr>
        <w:spacing w:line="360" w:lineRule="auto"/>
        <w:ind w:firstLine="960" w:firstLineChars="400"/>
        <w:jc w:val="right"/>
        <w:rPr>
          <w:sz w:val="24"/>
        </w:rPr>
      </w:pPr>
      <w:r>
        <w:rPr>
          <w:rFonts w:hint="eastAsia"/>
          <w:sz w:val="24"/>
        </w:rPr>
        <w:t>2022年5月6日</w:t>
      </w:r>
    </w:p>
    <w:p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>
      <w:pPr>
        <w:spacing w:line="360" w:lineRule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 xml:space="preserve">附件1 </w:t>
      </w:r>
    </w:p>
    <w:p>
      <w:pPr>
        <w:snapToGrid w:val="0"/>
        <w:spacing w:line="360" w:lineRule="auto"/>
        <w:jc w:val="center"/>
        <w:outlineLvl w:val="0"/>
        <w:rPr>
          <w:rFonts w:ascii="宋体" w:hAnsi="宋体" w:eastAsia="宋体"/>
          <w:b/>
          <w:bCs/>
          <w:sz w:val="32"/>
          <w:szCs w:val="32"/>
        </w:rPr>
      </w:pPr>
      <w:bookmarkStart w:id="4" w:name="_Hlk5610235"/>
      <w:r>
        <w:rPr>
          <w:rFonts w:hint="eastAsia" w:ascii="宋体" w:hAnsi="宋体" w:eastAsia="宋体"/>
          <w:b/>
          <w:bCs/>
          <w:sz w:val="32"/>
          <w:szCs w:val="32"/>
        </w:rPr>
        <w:t>“新文科背景下艺术理论的研究路径”学术研讨会</w:t>
      </w:r>
    </w:p>
    <w:p>
      <w:pPr>
        <w:snapToGrid w:val="0"/>
        <w:spacing w:line="360" w:lineRule="auto"/>
        <w:jc w:val="center"/>
        <w:outlineLvl w:val="0"/>
        <w:rPr>
          <w:rFonts w:ascii="宋体" w:hAnsi="宋体" w:eastAsia="宋体" w:cs="宋体"/>
          <w:b/>
          <w:bCs/>
          <w:sz w:val="32"/>
          <w:szCs w:val="28"/>
        </w:rPr>
      </w:pPr>
      <w:r>
        <w:rPr>
          <w:rFonts w:hint="eastAsia" w:ascii="宋体" w:hAnsi="宋体" w:eastAsia="宋体" w:cs="宋体"/>
          <w:b/>
          <w:bCs/>
          <w:sz w:val="32"/>
          <w:szCs w:val="28"/>
        </w:rPr>
        <w:t>暨</w:t>
      </w:r>
      <w:bookmarkEnd w:id="4"/>
      <w:r>
        <w:rPr>
          <w:rFonts w:hint="eastAsia" w:ascii="宋体" w:hAnsi="宋体" w:eastAsia="宋体" w:cs="宋体"/>
          <w:b/>
          <w:bCs/>
          <w:sz w:val="32"/>
          <w:szCs w:val="28"/>
        </w:rPr>
        <w:t>2022中国艺术学理论学会第十八届年会</w:t>
      </w:r>
    </w:p>
    <w:p>
      <w:pPr>
        <w:ind w:firstLine="281" w:firstLineChars="100"/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参会回执信息表</w:t>
      </w:r>
    </w:p>
    <w:tbl>
      <w:tblPr>
        <w:tblStyle w:val="8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1629"/>
        <w:gridCol w:w="1205"/>
        <w:gridCol w:w="1219"/>
        <w:gridCol w:w="925"/>
        <w:gridCol w:w="459"/>
        <w:gridCol w:w="393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参会论文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题目</w:t>
            </w:r>
          </w:p>
        </w:tc>
        <w:tc>
          <w:tcPr>
            <w:tcW w:w="6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题目英译</w:t>
            </w:r>
          </w:p>
        </w:tc>
        <w:tc>
          <w:tcPr>
            <w:tcW w:w="6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论文摘要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(300字左右)</w:t>
            </w:r>
          </w:p>
        </w:tc>
        <w:tc>
          <w:tcPr>
            <w:tcW w:w="6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关键词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(3—5个)</w:t>
            </w:r>
          </w:p>
        </w:tc>
        <w:tc>
          <w:tcPr>
            <w:tcW w:w="6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论文所属议题</w:t>
            </w:r>
          </w:p>
        </w:tc>
        <w:tc>
          <w:tcPr>
            <w:tcW w:w="6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（直接写分议题名称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作者姓名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所在单位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院系(所)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QQ号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微信号</w:t>
            </w:r>
          </w:p>
        </w:tc>
        <w:tc>
          <w:tcPr>
            <w:tcW w:w="2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职称 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职务</w:t>
            </w:r>
          </w:p>
        </w:tc>
        <w:tc>
          <w:tcPr>
            <w:tcW w:w="2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手机号码</w:t>
            </w:r>
          </w:p>
        </w:tc>
        <w:tc>
          <w:tcPr>
            <w:tcW w:w="2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电子邮箱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住宿类型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独住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住宿日期</w:t>
            </w:r>
          </w:p>
        </w:tc>
        <w:tc>
          <w:tcPr>
            <w:tcW w:w="6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联系地址</w:t>
            </w:r>
          </w:p>
        </w:tc>
        <w:tc>
          <w:tcPr>
            <w:tcW w:w="6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</w:rPr>
        <w:t>注：请参会人员填写此表，保存文件名：“</w:t>
      </w:r>
      <w:r>
        <w:rPr>
          <w:rFonts w:hint="eastAsia" w:ascii="宋体" w:hAnsi="宋体" w:eastAsia="宋体" w:cs="宋体"/>
          <w:b/>
          <w:bCs/>
        </w:rPr>
        <w:t>院校名称—姓名—论文题目</w:t>
      </w:r>
      <w:r>
        <w:rPr>
          <w:rFonts w:hint="eastAsia" w:ascii="宋体" w:hAnsi="宋体" w:eastAsia="宋体" w:cs="宋体"/>
        </w:rPr>
        <w:t>”，于</w:t>
      </w:r>
      <w:r>
        <w:rPr>
          <w:rFonts w:hint="eastAsia" w:ascii="宋体" w:hAnsi="宋体" w:eastAsia="宋体" w:cs="宋体"/>
          <w:b/>
          <w:bCs/>
        </w:rPr>
        <w:t>2022年7月30日前</w:t>
      </w:r>
      <w:r>
        <w:rPr>
          <w:rFonts w:hint="eastAsia" w:ascii="宋体" w:hAnsi="宋体" w:eastAsia="宋体" w:cs="宋体"/>
        </w:rPr>
        <w:t>发送至会议邮箱：</w:t>
      </w:r>
      <w:r>
        <w:rPr>
          <w:rFonts w:hint="eastAsia" w:ascii="宋体" w:hAnsi="宋体" w:eastAsia="宋体" w:cs="宋体"/>
          <w:b/>
          <w:bCs/>
          <w:sz w:val="24"/>
        </w:rPr>
        <w:t>ysxnh2022@163.com</w:t>
      </w:r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ascii="宋体" w:hAnsi="宋体" w:eastAsia="宋体" w:cs="宋体"/>
          <w:b/>
          <w:bCs/>
        </w:rPr>
      </w:pPr>
    </w:p>
    <w:p>
      <w:pPr>
        <w:spacing w:line="360" w:lineRule="auto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附件2  </w:t>
      </w:r>
    </w:p>
    <w:p>
      <w:pPr>
        <w:widowControl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参会论文编辑体例要求</w:t>
      </w: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1．中英文标题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中文标题应与英译相互对应。</w:t>
      </w:r>
    </w:p>
    <w:p>
      <w:pPr>
        <w:spacing w:line="360" w:lineRule="auto"/>
        <w:outlineLvl w:val="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2</w:t>
      </w:r>
      <w:r>
        <w:rPr>
          <w:rFonts w:ascii="宋体" w:hAnsi="宋体" w:eastAsia="宋体" w:cs="宋体"/>
          <w:b/>
          <w:bCs/>
          <w:sz w:val="24"/>
        </w:rPr>
        <w:t>.</w:t>
      </w:r>
      <w:r>
        <w:rPr>
          <w:rFonts w:hint="eastAsia" w:ascii="宋体" w:hAnsi="宋体" w:eastAsia="宋体" w:cs="宋体"/>
          <w:b/>
          <w:bCs/>
          <w:sz w:val="24"/>
        </w:rPr>
        <w:t>摘要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摘录文稿核心语句，集中凝练地涵盖全文主旨，字数约150—200字左右。</w:t>
      </w:r>
    </w:p>
    <w:p>
      <w:pPr>
        <w:spacing w:line="360" w:lineRule="auto"/>
        <w:outlineLvl w:val="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3</w:t>
      </w:r>
      <w:r>
        <w:rPr>
          <w:rFonts w:ascii="宋体" w:hAnsi="宋体" w:eastAsia="宋体" w:cs="宋体"/>
          <w:b/>
          <w:bCs/>
          <w:sz w:val="24"/>
        </w:rPr>
        <w:t>.</w:t>
      </w:r>
      <w:r>
        <w:rPr>
          <w:rFonts w:hint="eastAsia" w:ascii="宋体" w:hAnsi="宋体" w:eastAsia="宋体" w:cs="宋体"/>
          <w:b/>
          <w:bCs/>
          <w:sz w:val="24"/>
        </w:rPr>
        <w:t>关键词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选取3—5个集中反映内容主旨的名词术语。</w:t>
      </w:r>
    </w:p>
    <w:p>
      <w:pPr>
        <w:spacing w:line="360" w:lineRule="auto"/>
        <w:outlineLvl w:val="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4</w:t>
      </w:r>
      <w:r>
        <w:rPr>
          <w:rFonts w:ascii="宋体" w:hAnsi="宋体" w:eastAsia="宋体" w:cs="宋体"/>
          <w:b/>
          <w:bCs/>
          <w:sz w:val="24"/>
        </w:rPr>
        <w:t>.</w:t>
      </w:r>
      <w:r>
        <w:rPr>
          <w:rFonts w:hint="eastAsia" w:ascii="宋体" w:hAnsi="宋体" w:eastAsia="宋体" w:cs="宋体"/>
          <w:b/>
          <w:bCs/>
          <w:sz w:val="24"/>
        </w:rPr>
        <w:t>正文撰写要求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sz w:val="24"/>
        </w:rPr>
        <w:t>（1）各级标题应简洁凝练，反映主题；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（2）各级标题序号按照：一、/(一)/1./(1)/①/A /a 等的顺序编排；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（3）正文用规范汉字进行撰写，除涉及的古文字和参考文献中引用的外文文献之外，均采用简体中文撰写；</w:t>
      </w:r>
    </w:p>
    <w:p>
      <w:pPr>
        <w:pStyle w:val="18"/>
        <w:spacing w:line="360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（4）除各级标题外，正文统一使用五号宋体。</w:t>
      </w:r>
    </w:p>
    <w:p>
      <w:pPr>
        <w:spacing w:line="360" w:lineRule="auto"/>
        <w:outlineLvl w:val="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5、参考文献或注释</w:t>
      </w:r>
    </w:p>
    <w:p>
      <w:pPr>
        <w:spacing w:line="360" w:lineRule="auto"/>
        <w:ind w:firstLine="42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（1）一律采用页下脚注格式，文末不再出现参考文献；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（2）注码采用“</w:t>
      </w:r>
      <w:r>
        <w:rPr>
          <w:rFonts w:hint="eastAsia" w:ascii="宋体" w:hAnsi="宋体" w:eastAsia="宋体" w:cs="宋体"/>
          <w:sz w:val="24"/>
        </w:rPr>
        <w:fldChar w:fldCharType="begin"/>
      </w:r>
      <w:r>
        <w:rPr>
          <w:rFonts w:hint="eastAsia" w:ascii="宋体" w:hAnsi="宋体" w:eastAsia="宋体" w:cs="宋体"/>
          <w:sz w:val="24"/>
        </w:rPr>
        <w:instrText xml:space="preserve"> = 1 \* GB3 \* MERGEFORMAT </w:instrText>
      </w:r>
      <w:r>
        <w:rPr>
          <w:rFonts w:hint="eastAsia" w:ascii="宋体" w:hAnsi="宋体" w:eastAsia="宋体" w:cs="宋体"/>
          <w:sz w:val="24"/>
        </w:rPr>
        <w:fldChar w:fldCharType="separate"/>
      </w:r>
      <w:r>
        <w:rPr>
          <w:rFonts w:hint="eastAsia" w:ascii="宋体" w:hAnsi="宋体" w:eastAsia="宋体" w:cs="宋体"/>
          <w:sz w:val="24"/>
        </w:rPr>
        <w:t>①</w:t>
      </w:r>
      <w:r>
        <w:rPr>
          <w:rFonts w:hint="eastAsia" w:ascii="宋体" w:hAnsi="宋体" w:eastAsia="宋体" w:cs="宋体"/>
          <w:sz w:val="24"/>
        </w:rPr>
        <w:fldChar w:fldCharType="end"/>
      </w:r>
      <w:r>
        <w:rPr>
          <w:rFonts w:hint="eastAsia" w:ascii="宋体" w:hAnsi="宋体" w:eastAsia="宋体" w:cs="宋体"/>
          <w:sz w:val="24"/>
        </w:rPr>
        <w:t>、</w:t>
      </w:r>
      <w:r>
        <w:rPr>
          <w:rFonts w:hint="eastAsia" w:ascii="宋体" w:hAnsi="宋体" w:eastAsia="宋体" w:cs="宋体"/>
          <w:sz w:val="24"/>
        </w:rPr>
        <w:fldChar w:fldCharType="begin"/>
      </w:r>
      <w:r>
        <w:rPr>
          <w:rFonts w:hint="eastAsia" w:ascii="宋体" w:hAnsi="宋体" w:eastAsia="宋体" w:cs="宋体"/>
          <w:sz w:val="24"/>
        </w:rPr>
        <w:instrText xml:space="preserve"> = 2 \* GB3 \* MERGEFORMAT </w:instrText>
      </w:r>
      <w:r>
        <w:rPr>
          <w:rFonts w:hint="eastAsia" w:ascii="宋体" w:hAnsi="宋体" w:eastAsia="宋体" w:cs="宋体"/>
          <w:sz w:val="24"/>
        </w:rPr>
        <w:fldChar w:fldCharType="separate"/>
      </w:r>
      <w:r>
        <w:rPr>
          <w:rFonts w:hint="eastAsia" w:ascii="宋体" w:hAnsi="宋体" w:eastAsia="宋体" w:cs="宋体"/>
          <w:sz w:val="24"/>
        </w:rPr>
        <w:t>②</w:t>
      </w:r>
      <w:r>
        <w:rPr>
          <w:rFonts w:hint="eastAsia" w:ascii="宋体" w:hAnsi="宋体" w:eastAsia="宋体" w:cs="宋体"/>
          <w:sz w:val="24"/>
        </w:rPr>
        <w:fldChar w:fldCharType="end"/>
      </w:r>
      <w:r>
        <w:rPr>
          <w:rFonts w:hint="eastAsia" w:ascii="宋体" w:hAnsi="宋体" w:eastAsia="宋体" w:cs="宋体"/>
          <w:sz w:val="24"/>
        </w:rPr>
        <w:t>、</w:t>
      </w:r>
      <w:r>
        <w:rPr>
          <w:rFonts w:hint="eastAsia" w:ascii="宋体" w:hAnsi="宋体" w:eastAsia="宋体" w:cs="宋体"/>
          <w:sz w:val="24"/>
        </w:rPr>
        <w:fldChar w:fldCharType="begin"/>
      </w:r>
      <w:r>
        <w:rPr>
          <w:rFonts w:hint="eastAsia" w:ascii="宋体" w:hAnsi="宋体" w:eastAsia="宋体" w:cs="宋体"/>
          <w:sz w:val="24"/>
        </w:rPr>
        <w:instrText xml:space="preserve"> = 3 \* GB3 \* MERGEFORMAT </w:instrText>
      </w:r>
      <w:r>
        <w:rPr>
          <w:rFonts w:hint="eastAsia" w:ascii="宋体" w:hAnsi="宋体" w:eastAsia="宋体" w:cs="宋体"/>
          <w:sz w:val="24"/>
        </w:rPr>
        <w:fldChar w:fldCharType="separate"/>
      </w:r>
      <w:r>
        <w:rPr>
          <w:rFonts w:hint="eastAsia" w:ascii="宋体" w:hAnsi="宋体" w:eastAsia="宋体" w:cs="宋体"/>
          <w:sz w:val="24"/>
        </w:rPr>
        <w:t>③</w:t>
      </w:r>
      <w:r>
        <w:rPr>
          <w:rFonts w:hint="eastAsia" w:ascii="宋体" w:hAnsi="宋体" w:eastAsia="宋体" w:cs="宋体"/>
          <w:sz w:val="24"/>
        </w:rPr>
        <w:fldChar w:fldCharType="end"/>
      </w:r>
      <w:r>
        <w:rPr>
          <w:rFonts w:hint="eastAsia" w:ascii="宋体" w:hAnsi="宋体" w:eastAsia="宋体" w:cs="宋体"/>
          <w:sz w:val="24"/>
        </w:rPr>
        <w:t>……”形式，标注在所注文字的右上角；</w:t>
      </w:r>
    </w:p>
    <w:p>
      <w:pPr>
        <w:spacing w:line="360" w:lineRule="auto"/>
        <w:ind w:firstLine="42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（3）若是对具体文字的注释，注码要紧随其后；若是对一句话的注释，注码要标注在句末标点后；</w:t>
      </w:r>
    </w:p>
    <w:p>
      <w:pPr>
        <w:pStyle w:val="19"/>
        <w:spacing w:line="360" w:lineRule="auto"/>
        <w:ind w:firstLine="0" w:firstLineChars="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>（4）页下脚注文字使用小五号楷体；</w:t>
      </w:r>
    </w:p>
    <w:p>
      <w:pPr>
        <w:pStyle w:val="19"/>
        <w:spacing w:line="360" w:lineRule="auto"/>
        <w:ind w:firstLine="0" w:firstLineChars="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>（5）不同文献标注内容与格式：</w:t>
      </w:r>
    </w:p>
    <w:p>
      <w:pPr>
        <w:pStyle w:val="19"/>
        <w:numPr>
          <w:ilvl w:val="0"/>
          <w:numId w:val="1"/>
        </w:numPr>
        <w:spacing w:line="360" w:lineRule="auto"/>
        <w:ind w:firstLine="482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中文著作</w:t>
      </w:r>
      <w:r>
        <w:rPr>
          <w:rFonts w:hint="eastAsia" w:ascii="宋体" w:hAnsi="宋体" w:eastAsia="宋体" w:cs="宋体"/>
          <w:sz w:val="24"/>
        </w:rPr>
        <w:t xml:space="preserve">  著（编）者姓名：《图书名称》，出版社出版年，第X页。</w:t>
      </w:r>
    </w:p>
    <w:p>
      <w:pPr>
        <w:pStyle w:val="19"/>
        <w:numPr>
          <w:ilvl w:val="0"/>
          <w:numId w:val="1"/>
        </w:numPr>
        <w:spacing w:line="360" w:lineRule="auto"/>
        <w:ind w:firstLine="482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 xml:space="preserve">古代文献 </w:t>
      </w:r>
      <w:r>
        <w:rPr>
          <w:rFonts w:hint="eastAsia" w:ascii="宋体" w:hAnsi="宋体" w:eastAsia="宋体" w:cs="宋体"/>
          <w:sz w:val="24"/>
        </w:rPr>
        <w:t>[朝代]著作姓名，校注者：《图书名称》，出版社出版年，第X页。</w:t>
      </w:r>
    </w:p>
    <w:p>
      <w:pPr>
        <w:pStyle w:val="19"/>
        <w:numPr>
          <w:ilvl w:val="0"/>
          <w:numId w:val="1"/>
        </w:numPr>
        <w:spacing w:line="360" w:lineRule="auto"/>
        <w:ind w:firstLine="482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译著图书</w:t>
      </w:r>
      <w:r>
        <w:rPr>
          <w:rFonts w:hint="eastAsia" w:ascii="宋体" w:hAnsi="宋体" w:eastAsia="宋体" w:cs="宋体"/>
          <w:sz w:val="24"/>
        </w:rPr>
        <w:t xml:space="preserve"> [国籍]著者姓名，译者：《图书名称》，出版社出版年，第X页。</w:t>
      </w:r>
    </w:p>
    <w:p>
      <w:pPr>
        <w:pStyle w:val="19"/>
        <w:numPr>
          <w:ilvl w:val="0"/>
          <w:numId w:val="1"/>
        </w:numPr>
        <w:spacing w:line="360" w:lineRule="auto"/>
        <w:ind w:firstLine="482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 xml:space="preserve">中文期刊 </w:t>
      </w:r>
      <w:r>
        <w:rPr>
          <w:rFonts w:hint="eastAsia" w:ascii="宋体" w:hAnsi="宋体" w:eastAsia="宋体" w:cs="宋体"/>
          <w:sz w:val="24"/>
        </w:rPr>
        <w:t>作者姓名：《论文名称》，《期刊名称》XXXX年第X期。</w:t>
      </w:r>
    </w:p>
    <w:p>
      <w:pPr>
        <w:pStyle w:val="19"/>
        <w:numPr>
          <w:ilvl w:val="0"/>
          <w:numId w:val="1"/>
        </w:numPr>
        <w:spacing w:line="360" w:lineRule="auto"/>
        <w:ind w:firstLine="482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国外出版的中文期刊</w:t>
      </w:r>
      <w:r>
        <w:rPr>
          <w:rFonts w:hint="eastAsia" w:ascii="宋体" w:hAnsi="宋体" w:eastAsia="宋体" w:cs="宋体"/>
          <w:sz w:val="24"/>
        </w:rPr>
        <w:t xml:space="preserve"> [国籍]姓名：《论文名称》，《期刊名称》XXXX年第X期。</w:t>
      </w:r>
    </w:p>
    <w:p>
      <w:pPr>
        <w:pStyle w:val="19"/>
        <w:numPr>
          <w:ilvl w:val="0"/>
          <w:numId w:val="1"/>
        </w:numPr>
        <w:spacing w:line="360" w:lineRule="auto"/>
        <w:ind w:firstLine="482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外文著作或期刊</w:t>
      </w:r>
      <w:r>
        <w:rPr>
          <w:rFonts w:hint="eastAsia" w:ascii="宋体" w:hAnsi="宋体" w:eastAsia="宋体" w:cs="宋体"/>
          <w:sz w:val="24"/>
        </w:rPr>
        <w:t>：著录内容、顺序同上，但著作名或题名要用斜体。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 xml:space="preserve">如著作：Hans J. Morgenthau, </w:t>
      </w:r>
      <w:r>
        <w:rPr>
          <w:rFonts w:hint="eastAsia" w:ascii="宋体" w:hAnsi="宋体" w:eastAsia="宋体" w:cs="宋体"/>
          <w:i/>
          <w:color w:val="000000"/>
          <w:sz w:val="24"/>
        </w:rPr>
        <w:t>Politics among Nations: The Struggle for Power and Peace</w:t>
      </w:r>
      <w:r>
        <w:rPr>
          <w:rFonts w:hint="eastAsia" w:ascii="宋体" w:hAnsi="宋体" w:eastAsia="宋体" w:cs="宋体"/>
          <w:color w:val="000000"/>
          <w:sz w:val="24"/>
        </w:rPr>
        <w:t>, 6</w:t>
      </w:r>
      <w:r>
        <w:rPr>
          <w:rFonts w:hint="eastAsia" w:ascii="宋体" w:hAnsi="宋体" w:eastAsia="宋体" w:cs="宋体"/>
          <w:color w:val="000000"/>
          <w:sz w:val="24"/>
          <w:vertAlign w:val="superscript"/>
        </w:rPr>
        <w:t>th</w:t>
      </w:r>
      <w:r>
        <w:rPr>
          <w:rFonts w:hint="eastAsia" w:ascii="宋体" w:hAnsi="宋体" w:eastAsia="宋体" w:cs="宋体"/>
          <w:color w:val="000000"/>
          <w:sz w:val="24"/>
        </w:rPr>
        <w:t xml:space="preserve"> ed., New York: Alfred A. Knopf, 1985, pp. 389-392.（单页用p.）</w:t>
      </w:r>
    </w:p>
    <w:p>
      <w:pPr>
        <w:pStyle w:val="19"/>
        <w:spacing w:line="360" w:lineRule="auto"/>
        <w:ind w:firstLine="360" w:firstLineChars="15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 xml:space="preserve"> 文章：Joseph S. Nye, “ Nuclear Learning and US-Soviet Security Regimes,” </w:t>
      </w:r>
      <w:r>
        <w:rPr>
          <w:rFonts w:hint="eastAsia" w:ascii="宋体" w:hAnsi="宋体" w:eastAsia="宋体" w:cs="宋体"/>
          <w:i/>
          <w:color w:val="000000"/>
          <w:sz w:val="24"/>
        </w:rPr>
        <w:t>International Organization</w:t>
      </w:r>
      <w:r>
        <w:rPr>
          <w:rFonts w:hint="eastAsia" w:ascii="宋体" w:hAnsi="宋体" w:eastAsia="宋体" w:cs="宋体"/>
          <w:color w:val="000000"/>
          <w:sz w:val="24"/>
        </w:rPr>
        <w:t>, Vol. 41, No. 2, 1987, p. 4.（期刊名用斜体；41表示卷号）</w:t>
      </w:r>
    </w:p>
    <w:p>
      <w:pPr>
        <w:pStyle w:val="19"/>
        <w:numPr>
          <w:ilvl w:val="0"/>
          <w:numId w:val="1"/>
        </w:numPr>
        <w:spacing w:line="360" w:lineRule="auto"/>
        <w:ind w:firstLine="482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报纸文章或报道：</w:t>
      </w:r>
      <w:r>
        <w:rPr>
          <w:rFonts w:hint="eastAsia" w:ascii="宋体" w:hAnsi="宋体" w:eastAsia="宋体" w:cs="宋体"/>
          <w:sz w:val="24"/>
        </w:rPr>
        <w:t>《题目》，《报纸名称》年月日第X版。若为国外出版的中文报纸，可在报纸名称前用[ ]注明期刊出版国家。</w:t>
      </w:r>
    </w:p>
    <w:p>
      <w:pPr>
        <w:pStyle w:val="19"/>
        <w:numPr>
          <w:ilvl w:val="0"/>
          <w:numId w:val="1"/>
        </w:numPr>
        <w:spacing w:line="360" w:lineRule="auto"/>
        <w:ind w:firstLine="482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引用著作或文集中的文章：</w:t>
      </w:r>
      <w:r>
        <w:rPr>
          <w:rFonts w:hint="eastAsia" w:ascii="宋体" w:hAnsi="宋体" w:eastAsia="宋体" w:cs="宋体"/>
          <w:sz w:val="24"/>
        </w:rPr>
        <w:t>文章作者：《文章题目》，转引自著者或主编：《著作或文集名称》（卷次），出版社出版年，第X页。</w:t>
      </w:r>
    </w:p>
    <w:p>
      <w:pPr>
        <w:pStyle w:val="19"/>
        <w:spacing w:line="360" w:lineRule="auto"/>
        <w:ind w:firstLine="0" w:firstLineChars="0"/>
        <w:outlineLvl w:val="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6、作者简介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姓名、出生年、性别、籍贯、工作单位、职务、职称、学位、邮箱地址、手机电话等信息。【位于文末】</w:t>
      </w:r>
    </w:p>
    <w:p/>
    <w:p>
      <w:pPr>
        <w:spacing w:line="360" w:lineRule="auto"/>
        <w:jc w:val="left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4BA4BB"/>
    <w:multiLevelType w:val="singleLevel"/>
    <w:tmpl w:val="594BA4B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YjJmMjY1YmEyOWJkZjg3NzczMTQ1ZGMxNDNhNmYifQ=="/>
  </w:docVars>
  <w:rsids>
    <w:rsidRoot w:val="00275DA4"/>
    <w:rsid w:val="00275DA4"/>
    <w:rsid w:val="00487703"/>
    <w:rsid w:val="00B60D70"/>
    <w:rsid w:val="00E9798B"/>
    <w:rsid w:val="254635E7"/>
    <w:rsid w:val="268F30C0"/>
    <w:rsid w:val="4EC912F6"/>
    <w:rsid w:val="7155125B"/>
    <w:rsid w:val="755D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napToGrid w:val="0"/>
      <w:spacing w:beforeLines="50" w:afterLines="50" w:line="576" w:lineRule="auto"/>
      <w:outlineLvl w:val="0"/>
    </w:pPr>
    <w:rPr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宋体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alloon Text"/>
    <w:basedOn w:val="1"/>
    <w:link w:val="20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styleId="12">
    <w:name w:val="annotation reference"/>
    <w:basedOn w:val="9"/>
    <w:qFormat/>
    <w:uiPriority w:val="0"/>
    <w:rPr>
      <w:sz w:val="21"/>
      <w:szCs w:val="21"/>
    </w:rPr>
  </w:style>
  <w:style w:type="paragraph" w:customStyle="1" w:styleId="13">
    <w:name w:val="Heading #1|1"/>
    <w:basedOn w:val="1"/>
    <w:qFormat/>
    <w:uiPriority w:val="0"/>
    <w:pPr>
      <w:spacing w:after="430"/>
      <w:ind w:firstLine="160"/>
      <w:outlineLvl w:val="0"/>
    </w:pPr>
    <w:rPr>
      <w:rFonts w:ascii="宋体" w:hAnsi="宋体" w:eastAsia="宋体" w:cs="宋体"/>
      <w:color w:val="1A191E"/>
      <w:sz w:val="32"/>
      <w:szCs w:val="32"/>
      <w:lang w:val="zh-TW" w:eastAsia="zh-TW" w:bidi="zh-TW"/>
    </w:rPr>
  </w:style>
  <w:style w:type="paragraph" w:customStyle="1" w:styleId="14">
    <w:name w:val="Body text|1"/>
    <w:basedOn w:val="1"/>
    <w:qFormat/>
    <w:uiPriority w:val="0"/>
    <w:pPr>
      <w:spacing w:line="425" w:lineRule="auto"/>
      <w:ind w:firstLine="400"/>
    </w:pPr>
    <w:rPr>
      <w:rFonts w:ascii="宋体" w:hAnsi="宋体" w:eastAsia="宋体" w:cs="宋体"/>
      <w:color w:val="1A191E"/>
      <w:sz w:val="22"/>
      <w:szCs w:val="22"/>
      <w:lang w:val="zh-TW" w:eastAsia="zh-TW" w:bidi="zh-TW"/>
    </w:rPr>
  </w:style>
  <w:style w:type="paragraph" w:customStyle="1" w:styleId="15">
    <w:name w:val="Heading #2|1"/>
    <w:basedOn w:val="1"/>
    <w:qFormat/>
    <w:uiPriority w:val="0"/>
    <w:pPr>
      <w:spacing w:after="260"/>
      <w:ind w:firstLine="480"/>
      <w:outlineLvl w:val="1"/>
    </w:pPr>
    <w:rPr>
      <w:rFonts w:ascii="宋体" w:hAnsi="宋体" w:eastAsia="宋体" w:cs="宋体"/>
      <w:color w:val="1A191E"/>
      <w:sz w:val="28"/>
      <w:szCs w:val="28"/>
      <w:lang w:val="zh-TW" w:eastAsia="zh-TW" w:bidi="zh-TW"/>
    </w:rPr>
  </w:style>
  <w:style w:type="character" w:customStyle="1" w:styleId="16">
    <w:name w:val="页眉 Char"/>
    <w:basedOn w:val="9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19">
    <w:name w:val="列出段落11"/>
    <w:basedOn w:val="1"/>
    <w:qFormat/>
    <w:uiPriority w:val="0"/>
    <w:pPr>
      <w:ind w:firstLine="420" w:firstLineChars="200"/>
    </w:pPr>
  </w:style>
  <w:style w:type="character" w:customStyle="1" w:styleId="20">
    <w:name w:val="批注框文本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2339</Words>
  <Characters>2702</Characters>
  <Lines>21</Lines>
  <Paragraphs>5</Paragraphs>
  <TotalTime>8</TotalTime>
  <ScaleCrop>false</ScaleCrop>
  <LinksUpToDate>false</LinksUpToDate>
  <CharactersWithSpaces>2772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2022-04-30T22:04:00Z</dcterms:created>
  <dc:creator>°F·舍予</dc:creator>
  <cp:lastModifiedBy>°F·舍予</cp:lastModifiedBy>
  <dcterms:modified xsi:type="dcterms:W3CDTF">2022-05-09T03:04:58Z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D0949F89B3724D4C9A3A12753345D46D</vt:lpwstr>
  </property>
</Properties>
</file>